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93" w:rsidRDefault="00024793" w:rsidP="0002479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4759B8">
        <w:rPr>
          <w:rFonts w:ascii="Times New Roman" w:hAnsi="Times New Roman" w:cs="Times New Roman"/>
          <w:b/>
          <w:sz w:val="24"/>
          <w:szCs w:val="24"/>
        </w:rPr>
        <w:t>№________</w:t>
      </w:r>
    </w:p>
    <w:p w:rsidR="00024793" w:rsidRDefault="00024793" w:rsidP="00024793">
      <w:pPr>
        <w:tabs>
          <w:tab w:val="left" w:pos="720"/>
        </w:tabs>
        <w:ind w:right="2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Алматы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«__» __________20</w:t>
      </w:r>
      <w:r w:rsidR="0028733A" w:rsidRPr="0028733A">
        <w:rPr>
          <w:rFonts w:ascii="Times New Roman" w:hAnsi="Times New Roman" w:cs="Times New Roman"/>
          <w:b/>
          <w:sz w:val="24"/>
          <w:szCs w:val="24"/>
        </w:rPr>
        <w:t>_</w:t>
      </w:r>
      <w:r w:rsidR="0028733A" w:rsidRPr="00F8490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24793" w:rsidRDefault="00024793" w:rsidP="000247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Профессиональная организация бухгалтеров «Учёт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именуемая в дальнейшем  ПОБ «Учёт»,  в лице Председателя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Некрасова Дмитрия Вениаминовича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 xml:space="preserve">Товарищество с ограниченной ответственностью «_______________________________», </w:t>
      </w:r>
      <w:r>
        <w:rPr>
          <w:rFonts w:ascii="Times New Roman" w:hAnsi="Times New Roman" w:cs="Times New Roman"/>
          <w:sz w:val="24"/>
          <w:szCs w:val="24"/>
        </w:rPr>
        <w:t>являющееся ассоциированным членом ПОБ «Учёт» (</w:t>
      </w:r>
      <w:r>
        <w:rPr>
          <w:rFonts w:ascii="Times New Roman" w:hAnsi="Times New Roman" w:cs="Times New Roman"/>
          <w:sz w:val="24"/>
          <w:szCs w:val="24"/>
          <w:lang w:val="kk-KZ"/>
        </w:rPr>
        <w:t>справка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№ ___________________  от ________________г.), именуемое в дальнейшем «Бухгалтерская организация», в лице </w:t>
      </w:r>
      <w:r w:rsidR="005A397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Приказа № __ от </w:t>
      </w:r>
      <w:r>
        <w:rPr>
          <w:rFonts w:ascii="Times New Roman" w:hAnsi="Times New Roman" w:cs="Times New Roman"/>
          <w:sz w:val="24"/>
          <w:szCs w:val="24"/>
          <w:lang w:val="kk-KZ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года, с другой стороны, в дальнейшем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024793" w:rsidRDefault="00024793" w:rsidP="00024793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настоящем Договоре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 «Учёт» 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Профессиональная организация </w:t>
      </w:r>
      <w:r w:rsidR="008F0080">
        <w:rPr>
          <w:rFonts w:ascii="Times New Roman" w:hAnsi="Times New Roman" w:cs="Times New Roman"/>
          <w:bCs/>
          <w:sz w:val="24"/>
          <w:szCs w:val="24"/>
        </w:rPr>
        <w:t>бухгалтеров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«Учёт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»;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Ассоциированные члены ПОБ «Учёт»</w:t>
      </w:r>
      <w:r w:rsidR="00922B01" w:rsidRPr="00922B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физические и юридические лица, бухгалтеры и бухгалтерские организации, предоставляющие услуги в сфере бухгалтерского учета, являющиеся членами ПОБ «Учет» и имеющие свидетельство ассоциированного члена ПОБ «Учёт»;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Портал «Учёт.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  <w:lang w:val="en-US"/>
        </w:rPr>
        <w:t>kz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(www.uchet.kz)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веб-портал, разработанный специально для бухгалтеров, содержащий электронную базу законодательства РК и сборник рекомендаций по правильному ведению бухгалтерского учета и кадрового делопроизводства, содержит более 100 000 нормативно-правовых актов, МСФО (с методическими рекомендациями и учебными пособиями), НСФО, правила представления налоговой и статистической отчетности с образцами бланков, типовыми документами.</w:t>
      </w:r>
      <w:r>
        <w:rPr>
          <w:rFonts w:ascii="Times New Roman" w:hAnsi="Times New Roman" w:cs="Times New Roman"/>
          <w:sz w:val="24"/>
          <w:szCs w:val="24"/>
        </w:rPr>
        <w:t xml:space="preserve">  Портал  «Учёт.kz»  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>является постоянным  партнером ПОБ «Учёт»;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Месячный расчетный показатель (МРП)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это коэффициент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Казахстан. Месячный расчетный показатель (МРП) устанавливается Законом Республики Казахстан "О республиканском бюджете" на соответствующий год;</w:t>
      </w:r>
    </w:p>
    <w:p w:rsidR="00024793" w:rsidRDefault="00024793" w:rsidP="00024793">
      <w:pPr>
        <w:ind w:right="21" w:firstLine="720"/>
        <w:jc w:val="both"/>
        <w:rPr>
          <w:rFonts w:ascii="Times New Roman" w:hAnsi="Times New Roman" w:cs="Times New Roman"/>
          <w:bCs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22222"/>
          <w:sz w:val="24"/>
          <w:szCs w:val="24"/>
        </w:rPr>
        <w:t>Членские взносы</w:t>
      </w:r>
      <w:r>
        <w:rPr>
          <w:rFonts w:ascii="Times New Roman" w:hAnsi="Times New Roman" w:cs="Times New Roman"/>
          <w:bCs/>
          <w:iCs/>
          <w:color w:val="222222"/>
          <w:sz w:val="24"/>
          <w:szCs w:val="24"/>
        </w:rPr>
        <w:t xml:space="preserve"> - ежегодные взносы членов ПОБ «Учет», уплачиваемые в ПОБ «Учет» в порядке и размерах, установленных в соответствии с настоящим Договором.</w:t>
      </w:r>
    </w:p>
    <w:p w:rsidR="00024793" w:rsidRDefault="00024793" w:rsidP="00024793">
      <w:pPr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24793" w:rsidRDefault="00024793" w:rsidP="00024793">
      <w:pPr>
        <w:pStyle w:val="1"/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Договор разработан с целью развития системы взаимодействия Сторон, направленной на  совершенствование бухгалтерской профессии.  </w:t>
      </w:r>
    </w:p>
    <w:p w:rsidR="00024793" w:rsidRDefault="00024793" w:rsidP="00024793">
      <w:pPr>
        <w:ind w:right="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93" w:rsidRDefault="00024793" w:rsidP="00024793">
      <w:pPr>
        <w:pStyle w:val="1"/>
        <w:numPr>
          <w:ilvl w:val="1"/>
          <w:numId w:val="1"/>
        </w:numPr>
        <w:shd w:val="clear" w:color="auto" w:fill="FFFFFF"/>
        <w:spacing w:before="0"/>
        <w:ind w:right="1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ПОБ «Учет» обязуется оказать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Бухгалтерской организации содействие в вопросах повышения квалификации её сотрудников,  а Бухгалтерская организация обязуется вносить ежегодный членский взнос в размере, порядке и сроки, указанными в настоящем Договоре.</w:t>
      </w:r>
    </w:p>
    <w:p w:rsidR="00024793" w:rsidRDefault="00024793" w:rsidP="00024793">
      <w:pPr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24793" w:rsidRDefault="00024793" w:rsidP="00024793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ПОБ «Учёт» обязуется:</w:t>
      </w:r>
    </w:p>
    <w:p w:rsidR="00024793" w:rsidRDefault="00024793" w:rsidP="000247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Бухгалтерскую организацию обо всех изменениях в законодательстве, касающихся  деятельности бухгалтеров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рассылка);</w:t>
      </w:r>
    </w:p>
    <w:p w:rsidR="00024793" w:rsidRDefault="00024793" w:rsidP="0002479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зачет часов по повышению квалификации сотрудников Бухгалтерской организации;</w:t>
      </w:r>
    </w:p>
    <w:p w:rsidR="00024793" w:rsidRDefault="00024793" w:rsidP="000247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члены ПОБ «Учёт» 2 сотрудников Бухгалтерской организа</w:t>
      </w:r>
      <w:r w:rsidR="00900697">
        <w:rPr>
          <w:rFonts w:ascii="Times New Roman" w:hAnsi="Times New Roman" w:cs="Times New Roman"/>
          <w:sz w:val="24"/>
          <w:szCs w:val="24"/>
        </w:rPr>
        <w:t>ции без уплаты членских взносов;</w:t>
      </w:r>
      <w:r w:rsidR="007E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06" w:rsidRDefault="007E1E06" w:rsidP="0002479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Свидетельство о членстве.</w:t>
      </w:r>
    </w:p>
    <w:p w:rsidR="00024793" w:rsidRDefault="00024793" w:rsidP="00024793">
      <w:pPr>
        <w:tabs>
          <w:tab w:val="left" w:pos="180"/>
        </w:tabs>
        <w:spacing w:after="0" w:line="240" w:lineRule="auto"/>
        <w:ind w:left="142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ПОБ «Учёт» вправе:</w:t>
      </w:r>
    </w:p>
    <w:p w:rsidR="00024793" w:rsidRDefault="00024793" w:rsidP="00024793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своевременной оплаты членского взноса по настоящему Договору;</w:t>
      </w:r>
    </w:p>
    <w:p w:rsidR="00024793" w:rsidRDefault="00024793" w:rsidP="00024793">
      <w:pPr>
        <w:numPr>
          <w:ilvl w:val="0"/>
          <w:numId w:val="3"/>
        </w:numPr>
        <w:tabs>
          <w:tab w:val="left" w:pos="18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исполнение настоящего Договора в случае отказа Бухгалтерской организации от внесения членских взносов;</w:t>
      </w:r>
    </w:p>
    <w:p w:rsidR="00024793" w:rsidRDefault="00024793" w:rsidP="00024793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360"/>
          <w:tab w:val="left" w:pos="54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Бухгалтерская организация обязуется:</w:t>
      </w:r>
    </w:p>
    <w:p w:rsidR="00024793" w:rsidRDefault="00024793" w:rsidP="00024793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членский взнос  в размере и сроки, предусмотренные настоящим Договором.</w:t>
      </w:r>
    </w:p>
    <w:p w:rsidR="00024793" w:rsidRDefault="00024793" w:rsidP="00024793">
      <w:pPr>
        <w:tabs>
          <w:tab w:val="left" w:pos="18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num" w:pos="0"/>
          <w:tab w:val="left" w:pos="180"/>
        </w:tabs>
        <w:ind w:right="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Бухгалтерская организация вправе:</w:t>
      </w:r>
    </w:p>
    <w:p w:rsidR="00024793" w:rsidRDefault="00024793" w:rsidP="00024793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требовать надлежащего исполнения обязательств по настоящему Договору;</w:t>
      </w:r>
    </w:p>
    <w:p w:rsidR="00024793" w:rsidRDefault="00024793" w:rsidP="00024793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размещать логотип ПОБ «Учёт» на бланках Бухгалтерской организации. При этом логотип разрешено использовать на время срока действия настоящего договора. </w:t>
      </w:r>
    </w:p>
    <w:p w:rsidR="00024793" w:rsidRDefault="00024793" w:rsidP="00024793">
      <w:pPr>
        <w:pStyle w:val="a3"/>
        <w:tabs>
          <w:tab w:val="left" w:pos="0"/>
        </w:tabs>
        <w:spacing w:after="0" w:line="240" w:lineRule="auto"/>
        <w:ind w:left="862" w:right="21"/>
        <w:rPr>
          <w:rStyle w:val="s1"/>
        </w:rPr>
      </w:pPr>
    </w:p>
    <w:p w:rsidR="00024793" w:rsidRDefault="00024793" w:rsidP="00024793">
      <w:pPr>
        <w:ind w:right="21" w:firstLine="720"/>
        <w:jc w:val="center"/>
        <w:rPr>
          <w:rStyle w:val="s1"/>
        </w:rPr>
      </w:pPr>
      <w:r>
        <w:rPr>
          <w:rStyle w:val="s1"/>
        </w:rPr>
        <w:t>3. Размер и порядок внесения членского взноса</w:t>
      </w:r>
    </w:p>
    <w:p w:rsidR="00024793" w:rsidRDefault="00024793" w:rsidP="00024793">
      <w:pPr>
        <w:spacing w:after="0" w:line="240" w:lineRule="auto"/>
        <w:ind w:right="21"/>
        <w:jc w:val="both"/>
        <w:rPr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Ежегодный членский взнос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Положением о членстве и составляет </w:t>
      </w:r>
      <w:r>
        <w:rPr>
          <w:rFonts w:ascii="Times New Roman" w:hAnsi="Times New Roman" w:cs="Times New Roman"/>
          <w:b/>
          <w:sz w:val="24"/>
          <w:szCs w:val="24"/>
        </w:rPr>
        <w:t>20 МРП.</w:t>
      </w:r>
      <w:r>
        <w:rPr>
          <w:rFonts w:ascii="Times New Roman" w:hAnsi="Times New Roman" w:cs="Times New Roman"/>
          <w:sz w:val="24"/>
          <w:szCs w:val="24"/>
        </w:rPr>
        <w:t xml:space="preserve"> Размер МРП устанавливается законодательством Республики Казахстан на соответствующий финансовый год. </w:t>
      </w:r>
    </w:p>
    <w:p w:rsidR="005A3548" w:rsidRDefault="00024793" w:rsidP="009A6DA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5A1">
        <w:rPr>
          <w:rFonts w:ascii="Times New Roman" w:hAnsi="Times New Roman" w:cs="Times New Roman"/>
          <w:sz w:val="24"/>
          <w:szCs w:val="24"/>
        </w:rPr>
        <w:t>Оплата</w:t>
      </w:r>
      <w:r w:rsidR="0036239A">
        <w:rPr>
          <w:rFonts w:ascii="Times New Roman" w:hAnsi="Times New Roman" w:cs="Times New Roman"/>
          <w:sz w:val="24"/>
          <w:szCs w:val="24"/>
        </w:rPr>
        <w:t xml:space="preserve"> членского взноса за период с </w:t>
      </w:r>
      <w:r w:rsidR="008A1A7F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8A1A7F">
        <w:rPr>
          <w:rFonts w:ascii="Times New Roman" w:hAnsi="Times New Roman" w:cs="Times New Roman"/>
          <w:sz w:val="24"/>
          <w:szCs w:val="24"/>
        </w:rPr>
        <w:t xml:space="preserve">_ </w:t>
      </w:r>
      <w:r w:rsidR="0036239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6239A">
        <w:rPr>
          <w:rFonts w:ascii="Times New Roman" w:hAnsi="Times New Roman" w:cs="Times New Roman"/>
          <w:sz w:val="24"/>
          <w:szCs w:val="24"/>
        </w:rPr>
        <w:t xml:space="preserve"> </w:t>
      </w:r>
      <w:r w:rsidR="008A1A7F">
        <w:rPr>
          <w:rFonts w:ascii="Times New Roman" w:hAnsi="Times New Roman" w:cs="Times New Roman"/>
          <w:sz w:val="24"/>
          <w:szCs w:val="24"/>
        </w:rPr>
        <w:t>________</w:t>
      </w:r>
      <w:r w:rsidR="009645A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8A1A7F">
        <w:rPr>
          <w:rFonts w:ascii="Times New Roman" w:hAnsi="Times New Roman" w:cs="Times New Roman"/>
          <w:sz w:val="24"/>
          <w:szCs w:val="24"/>
        </w:rPr>
        <w:t>______</w:t>
      </w:r>
      <w:r w:rsidR="009645A1">
        <w:rPr>
          <w:rFonts w:ascii="Times New Roman" w:hAnsi="Times New Roman" w:cs="Times New Roman"/>
          <w:sz w:val="24"/>
          <w:szCs w:val="24"/>
        </w:rPr>
        <w:t xml:space="preserve"> (</w:t>
      </w:r>
      <w:r w:rsidR="008A1A7F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="009645A1">
        <w:rPr>
          <w:rFonts w:ascii="Times New Roman" w:hAnsi="Times New Roman" w:cs="Times New Roman"/>
          <w:sz w:val="24"/>
          <w:szCs w:val="24"/>
        </w:rPr>
        <w:t xml:space="preserve">) тенге, </w:t>
      </w:r>
      <w:r w:rsidR="009645A1" w:rsidRPr="009B5282">
        <w:rPr>
          <w:rFonts w:ascii="Times New Roman" w:hAnsi="Times New Roman" w:cs="Times New Roman"/>
        </w:rPr>
        <w:t>100 (сто) процентов оплачиваются</w:t>
      </w:r>
      <w:r w:rsidR="009645A1" w:rsidRPr="009B5282">
        <w:rPr>
          <w:rFonts w:ascii="Times New Roman" w:hAnsi="Times New Roman" w:cs="Times New Roman"/>
          <w:b/>
        </w:rPr>
        <w:t xml:space="preserve"> </w:t>
      </w:r>
      <w:r w:rsidR="009645A1" w:rsidRPr="009B5282">
        <w:rPr>
          <w:rFonts w:ascii="Times New Roman" w:hAnsi="Times New Roman" w:cs="Times New Roman"/>
        </w:rPr>
        <w:t>в течение 5 (пяти) банковских дней с даты подписания, Сторонами настоящего Договора.</w:t>
      </w:r>
    </w:p>
    <w:p w:rsidR="00024793" w:rsidRPr="00F84901" w:rsidRDefault="00024793" w:rsidP="009A6DA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</w:rPr>
      </w:pPr>
      <w:r w:rsidRPr="00F84901">
        <w:rPr>
          <w:rFonts w:ascii="Times New Roman" w:hAnsi="Times New Roman" w:cs="Times New Roman"/>
          <w:b/>
          <w:bCs/>
          <w:sz w:val="24"/>
        </w:rPr>
        <w:t>3.</w:t>
      </w:r>
      <w:r w:rsidR="009A6DA3" w:rsidRPr="00F84901">
        <w:rPr>
          <w:rFonts w:ascii="Times New Roman" w:hAnsi="Times New Roman" w:cs="Times New Roman"/>
          <w:b/>
          <w:bCs/>
          <w:sz w:val="24"/>
        </w:rPr>
        <w:t>3</w:t>
      </w:r>
      <w:r w:rsidRPr="00F84901">
        <w:rPr>
          <w:rFonts w:ascii="Times New Roman" w:hAnsi="Times New Roman" w:cs="Times New Roman"/>
          <w:b/>
          <w:sz w:val="24"/>
        </w:rPr>
        <w:t>.</w:t>
      </w:r>
      <w:r w:rsidRPr="00F84901">
        <w:rPr>
          <w:rFonts w:ascii="Times New Roman" w:hAnsi="Times New Roman" w:cs="Times New Roman"/>
          <w:sz w:val="24"/>
        </w:rPr>
        <w:t xml:space="preserve"> Обязательство Бухгалтерской организации</w:t>
      </w:r>
      <w:r w:rsidRPr="00F84901">
        <w:rPr>
          <w:rFonts w:ascii="Times New Roman" w:hAnsi="Times New Roman" w:cs="Times New Roman"/>
          <w:b/>
          <w:sz w:val="24"/>
        </w:rPr>
        <w:t xml:space="preserve"> </w:t>
      </w:r>
      <w:r w:rsidRPr="00F84901">
        <w:rPr>
          <w:rFonts w:ascii="Times New Roman" w:hAnsi="Times New Roman" w:cs="Times New Roman"/>
          <w:sz w:val="24"/>
        </w:rPr>
        <w:t xml:space="preserve">по </w:t>
      </w:r>
      <w:proofErr w:type="gramStart"/>
      <w:r w:rsidRPr="00F84901">
        <w:rPr>
          <w:rFonts w:ascii="Times New Roman" w:hAnsi="Times New Roman" w:cs="Times New Roman"/>
          <w:sz w:val="24"/>
        </w:rPr>
        <w:t>внесению  членского</w:t>
      </w:r>
      <w:proofErr w:type="gramEnd"/>
      <w:r w:rsidRPr="00F84901">
        <w:rPr>
          <w:rFonts w:ascii="Times New Roman" w:hAnsi="Times New Roman" w:cs="Times New Roman"/>
          <w:sz w:val="24"/>
        </w:rPr>
        <w:t xml:space="preserve"> взноса считается надлежаще исполненным в момент зачисления сумм оплаты на расчетный счет ПОБ «Учёт» - при безналичной форме платежа, или поступления денежных средств в кассу ПОБ «Учёт» -  при наличной форме платежа.</w:t>
      </w:r>
    </w:p>
    <w:p w:rsidR="00024793" w:rsidRDefault="00024793" w:rsidP="00024793">
      <w:pPr>
        <w:pStyle w:val="HTML"/>
        <w:ind w:right="21"/>
        <w:rPr>
          <w:rFonts w:ascii="Times New Roman" w:hAnsi="Times New Roman" w:cs="Times New Roman"/>
          <w:color w:val="auto"/>
          <w:lang w:val="ru-RU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РК;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случае, если исполнение обязательств оказалось невозможным вследствие действия обстоятельств непреодолимой силы (форс-мажор).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Стороны вправе не применять меры ответственности, предусмотренные настоящим Договором.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обеими Сторонами и является действительным в течение срока членства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ПОБ «Учет».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Стороны вправе внести в любой момент изменения и дополнения в настоящий Договор. При этом внесение изменений и дополнений оформляется дополнительным соглашением к Договору.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Сторонами досрочно по следующим основаниям:</w:t>
      </w:r>
    </w:p>
    <w:p w:rsidR="00024793" w:rsidRDefault="00024793" w:rsidP="0002479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взаимному соглашению Сторон при условии выхода Бухгалтерской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состава членов ПОБ «Учет»;</w:t>
      </w:r>
    </w:p>
    <w:p w:rsidR="00024793" w:rsidRDefault="00024793" w:rsidP="0002479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ликвидации или признания судом банкротом одной из Сторон;</w:t>
      </w:r>
    </w:p>
    <w:p w:rsidR="00024793" w:rsidRPr="00553614" w:rsidRDefault="00024793" w:rsidP="0055361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одностороннем порядке, в случае неоплаты очередного платежа по членским взносам Бухгалтерской организацией в срок и способом, предусмотренные настоящим Договором. Решение об одностороннем расторжении Договора со стороны ПОБ «Учёт» выносится на рассмотрение Совета ПОБ «Учёт». 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>. Сторона, инициирующая досрочное расторжение настоящего Договора, обязана направить письменное уведомление другой Стороне в срок не менее чем за 30 (тридцать) календарных дней до даты предполагаемого расторжения настоящего Договора: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инициирующая сторона – Бухгалтерская организация, направляется Заявление о выходе из членства ПОБ «Учёт», установленного образца по почте либо на электронный адрес сотрудника ПОБ «Учёт»;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инициирующая сторона – ПОБ «Учёт», направляется уведомление в адрес Бухгалтерской организации путем отправки по почте или на электронный адрес сотрудника.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Расторжение Договора оформляется путем подписания Сторонами соглашения о расторжении настоящего Договора, где оговариваются условия и порядок расторжения настоящего Договора.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 При расторжении или прекращении действий настоящего Договора Бухгалтерской организацией возвращается Свидетельство о членстве в ПОБ «Учёт», а также прекращается право использования логотипа ПОБ «Учёт».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из настоящего Договора, будут решаться Сторонами путем ведения переговоров, обмена письмами, факсами, телеграммами.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вытекающих из настоящего Договора является обязательным для Сторон. В случае если Стороны не придут к соглашению мирным путем, споры между ними будут рассматриваться в судебном порядке, предусмотренном законодательством Республики Казахстан.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024793" w:rsidRDefault="00024793" w:rsidP="00024793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В остальном, что не оговорено настоящим Договором, Стороны руководствуются законодательством Республики Казахстан. </w:t>
      </w:r>
    </w:p>
    <w:p w:rsidR="00024793" w:rsidRDefault="00024793" w:rsidP="00024793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Условия настоящего Договора могут быть изменены или дополнены только по взаимному соглашению Сторон. Все дополнения и изменения будут считаться действительными и имеющими юридическую силу, если они выполнены в письменной форме, подписаны уполномоченными представителями обеих Сторон и скреплены печатями (для юридических лиц).</w:t>
      </w:r>
    </w:p>
    <w:p w:rsidR="00024793" w:rsidRDefault="00024793" w:rsidP="00024793">
      <w:pPr>
        <w:tabs>
          <w:tab w:val="left" w:pos="1620"/>
        </w:tabs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Стороны не вправе передавать права и обязанности по настоящему Договору третьим лицам без предварительного письменного согласия другой Стороны Договора.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Настоящий Договор составлен на четырех страницах на русском языке в двух подлинных экземплярах, имеющих одинаковую юридическую силу, по одному экземпляру для каждой из Сторон.</w:t>
      </w:r>
    </w:p>
    <w:p w:rsidR="00024793" w:rsidRDefault="00024793" w:rsidP="00024793">
      <w:pPr>
        <w:tabs>
          <w:tab w:val="left" w:pos="18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ЮРИДИЧЕСКИЕ АДРЕСА И БАНКОВСКИЕ РЕКВИЗИТЫ СТОРОН:</w:t>
      </w:r>
    </w:p>
    <w:p w:rsidR="00024793" w:rsidRDefault="00024793" w:rsidP="00024793">
      <w:pPr>
        <w:tabs>
          <w:tab w:val="center" w:pos="5050"/>
        </w:tabs>
        <w:ind w:right="21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024793" w:rsidTr="00024793">
        <w:tc>
          <w:tcPr>
            <w:tcW w:w="4790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 «Учёт»: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Бухгалтерская организация:</w:t>
            </w:r>
          </w:p>
        </w:tc>
      </w:tr>
      <w:tr w:rsidR="00024793" w:rsidTr="00024793">
        <w:tc>
          <w:tcPr>
            <w:tcW w:w="4790" w:type="dxa"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1" w:type="dxa"/>
            <w:hideMark/>
          </w:tcPr>
          <w:p w:rsidR="00024793" w:rsidRDefault="00024793">
            <w:pPr>
              <w:pStyle w:val="21"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ТОО «_________________»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г. Алматы, ул. Жарокова 41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141040000129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KZ908560000006839783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ИИК: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«Банк ЦентрКредит»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pStyle w:val="8"/>
              <w:spacing w:before="0" w:after="0"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lang w:eastAsia="en-US"/>
              </w:rPr>
              <w:t>Б</w:t>
            </w:r>
            <w:r>
              <w:rPr>
                <w:rFonts w:ascii="Times New Roman" w:hAnsi="Times New Roman"/>
                <w:b/>
                <w:i w:val="0"/>
                <w:lang w:val="kk-KZ" w:eastAsia="en-US"/>
              </w:rPr>
              <w:t>АНК</w:t>
            </w:r>
            <w:r>
              <w:rPr>
                <w:rFonts w:ascii="Times New Roman" w:hAnsi="Times New Roman"/>
                <w:b/>
                <w:i w:val="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i w:val="0"/>
                <w:lang w:val="kk-KZ" w:eastAsia="en-US"/>
              </w:rPr>
              <w:t>------------------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KCJBKZKX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81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БИК: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 w:rsidP="00E35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7 727 </w:t>
            </w:r>
            <w:r w:rsidR="00E3507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074">
              <w:rPr>
                <w:rFonts w:ascii="Times New Roman" w:hAnsi="Times New Roman" w:cs="Times New Roman"/>
                <w:sz w:val="24"/>
                <w:szCs w:val="24"/>
              </w:rPr>
              <w:t>74-7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196"/>
            </w:tblGrid>
            <w:tr w:rsidR="00024793">
              <w:trPr>
                <w:trHeight w:val="255"/>
              </w:trPr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793" w:rsidRDefault="0002479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Тел./факс:</w:t>
                  </w:r>
                </w:p>
              </w:tc>
              <w:tc>
                <w:tcPr>
                  <w:tcW w:w="2196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793" w:rsidRDefault="00024793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---------------</w:t>
                  </w:r>
                </w:p>
              </w:tc>
            </w:tr>
          </w:tbl>
          <w:p w:rsidR="00024793" w:rsidRDefault="00024793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color w:val="E4964B"/>
                <w:sz w:val="24"/>
                <w:szCs w:val="24"/>
                <w:lang w:val="kk-KZ"/>
              </w:rPr>
            </w:pPr>
          </w:p>
        </w:tc>
      </w:tr>
      <w:tr w:rsidR="00024793" w:rsidTr="00024793">
        <w:tc>
          <w:tcPr>
            <w:tcW w:w="4790" w:type="dxa"/>
            <w:hideMark/>
          </w:tcPr>
          <w:p w:rsidR="00024793" w:rsidRDefault="000247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</w:t>
            </w:r>
            <w:r w:rsidR="0028733A" w:rsidRPr="00287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pob@uchet.kz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24793" w:rsidTr="00024793">
        <w:trPr>
          <w:trHeight w:val="98"/>
        </w:trPr>
        <w:tc>
          <w:tcPr>
            <w:tcW w:w="4790" w:type="dxa"/>
            <w:hideMark/>
          </w:tcPr>
          <w:p w:rsidR="00024793" w:rsidRDefault="00024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Совета </w:t>
            </w:r>
            <w:r w:rsidR="0042701A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 Некрасов Д.В.</w:t>
            </w:r>
          </w:p>
        </w:tc>
        <w:tc>
          <w:tcPr>
            <w:tcW w:w="4781" w:type="dxa"/>
            <w:hideMark/>
          </w:tcPr>
          <w:p w:rsidR="00024793" w:rsidRDefault="00024793">
            <w:pPr>
              <w:tabs>
                <w:tab w:val="center" w:pos="5050"/>
              </w:tabs>
              <w:ind w:right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_______</w:t>
            </w:r>
            <w:r w:rsidR="006D384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  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</w:tc>
      </w:tr>
    </w:tbl>
    <w:p w:rsidR="006B5BE5" w:rsidRDefault="00024793">
      <w:r>
        <w:rPr>
          <w:rFonts w:ascii="Times New Roman" w:hAnsi="Times New Roman" w:cs="Times New Roman"/>
          <w:b/>
          <w:sz w:val="24"/>
          <w:szCs w:val="24"/>
        </w:rPr>
        <w:t xml:space="preserve">                   М.П.                                                                 М.П.                </w:t>
      </w:r>
    </w:p>
    <w:sectPr w:rsidR="006B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2CDE"/>
    <w:multiLevelType w:val="hybridMultilevel"/>
    <w:tmpl w:val="A1E09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3E3B"/>
    <w:multiLevelType w:val="hybridMultilevel"/>
    <w:tmpl w:val="B8D09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129C"/>
    <w:multiLevelType w:val="hybridMultilevel"/>
    <w:tmpl w:val="AF026330"/>
    <w:lvl w:ilvl="0" w:tplc="92809F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E39B5"/>
    <w:multiLevelType w:val="multilevel"/>
    <w:tmpl w:val="3F645F4C"/>
    <w:lvl w:ilvl="0">
      <w:start w:val="1"/>
      <w:numFmt w:val="decimal"/>
      <w:lvlText w:val="%1."/>
      <w:lvlJc w:val="left"/>
      <w:pPr>
        <w:ind w:left="468" w:hanging="468"/>
      </w:pPr>
    </w:lvl>
    <w:lvl w:ilvl="1">
      <w:start w:val="1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AF94DA8"/>
    <w:multiLevelType w:val="hybridMultilevel"/>
    <w:tmpl w:val="F244D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85CDC"/>
    <w:multiLevelType w:val="hybridMultilevel"/>
    <w:tmpl w:val="4A4E17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C1"/>
    <w:rsid w:val="0001144E"/>
    <w:rsid w:val="00024793"/>
    <w:rsid w:val="001745C1"/>
    <w:rsid w:val="00247165"/>
    <w:rsid w:val="0028733A"/>
    <w:rsid w:val="0036239A"/>
    <w:rsid w:val="003F7295"/>
    <w:rsid w:val="0042701A"/>
    <w:rsid w:val="004759B8"/>
    <w:rsid w:val="00553614"/>
    <w:rsid w:val="005A3548"/>
    <w:rsid w:val="005A3973"/>
    <w:rsid w:val="006B5BE5"/>
    <w:rsid w:val="006D3848"/>
    <w:rsid w:val="007D3643"/>
    <w:rsid w:val="007E1E06"/>
    <w:rsid w:val="008A1A7F"/>
    <w:rsid w:val="008F0080"/>
    <w:rsid w:val="00900697"/>
    <w:rsid w:val="00922B01"/>
    <w:rsid w:val="009645A1"/>
    <w:rsid w:val="009A6DA3"/>
    <w:rsid w:val="00E35074"/>
    <w:rsid w:val="00E5469E"/>
    <w:rsid w:val="00F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8ED"/>
  <w15:docId w15:val="{1A5F9C79-BDE7-40E5-85AF-D01AEDC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93"/>
  </w:style>
  <w:style w:type="paragraph" w:styleId="1">
    <w:name w:val="heading 1"/>
    <w:basedOn w:val="a"/>
    <w:next w:val="a"/>
    <w:link w:val="10"/>
    <w:qFormat/>
    <w:rsid w:val="00024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4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02479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4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rsid w:val="0002479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024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semiHidden/>
    <w:rsid w:val="00024793"/>
    <w:rPr>
      <w:rFonts w:ascii="Courier New" w:eastAsia="SimSun" w:hAnsi="Courier New" w:cs="Courier New"/>
      <w:color w:val="000000"/>
      <w:sz w:val="24"/>
      <w:szCs w:val="24"/>
      <w:lang w:val="en-US" w:eastAsia="zh-CN"/>
    </w:rPr>
  </w:style>
  <w:style w:type="paragraph" w:styleId="21">
    <w:name w:val="Body Text 2"/>
    <w:basedOn w:val="a"/>
    <w:link w:val="22"/>
    <w:unhideWhenUsed/>
    <w:rsid w:val="00024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24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4793"/>
    <w:pPr>
      <w:ind w:left="720"/>
      <w:contextualSpacing/>
    </w:pPr>
  </w:style>
  <w:style w:type="character" w:customStyle="1" w:styleId="s1">
    <w:name w:val="s1"/>
    <w:rsid w:val="0002479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1327</Words>
  <Characters>7569</Characters>
  <Application>Microsoft Office Word</Application>
  <DocSecurity>0</DocSecurity>
  <Lines>63</Lines>
  <Paragraphs>17</Paragraphs>
  <ScaleCrop>false</ScaleCrop>
  <Company>diakov.net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ХОЗУ</cp:lastModifiedBy>
  <cp:revision>23</cp:revision>
  <dcterms:created xsi:type="dcterms:W3CDTF">2021-04-08T06:03:00Z</dcterms:created>
  <dcterms:modified xsi:type="dcterms:W3CDTF">2021-11-30T11:56:00Z</dcterms:modified>
</cp:coreProperties>
</file>